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5C9" w:rsidRDefault="00B635C9" w:rsidP="00B635C9">
      <w:pPr>
        <w:autoSpaceDE w:val="0"/>
        <w:autoSpaceDN w:val="0"/>
        <w:adjustRightInd w:val="0"/>
        <w:jc w:val="left"/>
        <w:rPr>
          <w:rFonts w:ascii="华文中宋" w:eastAsia="华文中宋" w:cs="华文中宋"/>
          <w:kern w:val="0"/>
          <w:sz w:val="36"/>
          <w:szCs w:val="36"/>
        </w:rPr>
      </w:pPr>
      <w:r>
        <w:rPr>
          <w:rFonts w:ascii="华文中宋" w:eastAsia="华文中宋" w:cs="华文中宋" w:hint="eastAsia"/>
          <w:kern w:val="0"/>
          <w:sz w:val="36"/>
          <w:szCs w:val="36"/>
        </w:rPr>
        <w:t>关于加强研究生指导教师队伍建设的若干意见</w:t>
      </w:r>
    </w:p>
    <w:p w:rsidR="00B635C9" w:rsidRDefault="00B635C9" w:rsidP="00B635C9">
      <w:pPr>
        <w:autoSpaceDE w:val="0"/>
        <w:autoSpaceDN w:val="0"/>
        <w:adjustRightInd w:val="0"/>
        <w:jc w:val="left"/>
        <w:rPr>
          <w:rFonts w:ascii="楷体_GB2312" w:eastAsia="楷体_GB2312" w:cs="楷体_GB2312"/>
          <w:kern w:val="0"/>
          <w:sz w:val="30"/>
          <w:szCs w:val="30"/>
        </w:rPr>
      </w:pPr>
      <w:r>
        <w:rPr>
          <w:rFonts w:ascii="楷体_GB2312" w:eastAsia="楷体_GB2312" w:cs="楷体_GB2312" w:hint="eastAsia"/>
          <w:kern w:val="0"/>
          <w:sz w:val="30"/>
          <w:szCs w:val="30"/>
        </w:rPr>
        <w:t xml:space="preserve">                   西交研</w:t>
      </w:r>
      <w:r>
        <w:rPr>
          <w:rFonts w:ascii="楷体_GB2312" w:eastAsia="楷体_GB2312" w:cs="楷体_GB2312"/>
          <w:kern w:val="0"/>
          <w:sz w:val="30"/>
          <w:szCs w:val="30"/>
        </w:rPr>
        <w:t xml:space="preserve">[2009]90 </w:t>
      </w:r>
      <w:r>
        <w:rPr>
          <w:rFonts w:ascii="楷体_GB2312" w:eastAsia="楷体_GB2312" w:cs="楷体_GB2312" w:hint="eastAsia"/>
          <w:kern w:val="0"/>
          <w:sz w:val="30"/>
          <w:szCs w:val="30"/>
        </w:rPr>
        <w:t>号</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为做好新形势下研究生指导教师（以下简称导师）队伍的建设工作，保证和</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提高研究生培养质量，根据我校学位与研究生教育发展需要，提出以下意见。</w:t>
      </w:r>
    </w:p>
    <w:p w:rsidR="00B635C9" w:rsidRDefault="00B635C9" w:rsidP="00B635C9">
      <w:pPr>
        <w:autoSpaceDE w:val="0"/>
        <w:autoSpaceDN w:val="0"/>
        <w:adjustRightInd w:val="0"/>
        <w:jc w:val="left"/>
        <w:rPr>
          <w:rFonts w:ascii="黑体" w:eastAsia="黑体" w:cs="黑体"/>
          <w:kern w:val="0"/>
          <w:sz w:val="28"/>
          <w:szCs w:val="28"/>
        </w:rPr>
      </w:pPr>
      <w:r>
        <w:rPr>
          <w:rFonts w:ascii="黑体" w:eastAsia="黑体" w:cs="黑体" w:hint="eastAsia"/>
          <w:kern w:val="0"/>
          <w:sz w:val="28"/>
          <w:szCs w:val="28"/>
        </w:rPr>
        <w:t>第一章</w:t>
      </w:r>
      <w:r>
        <w:rPr>
          <w:rFonts w:ascii="黑体" w:eastAsia="黑体" w:cs="黑体"/>
          <w:kern w:val="0"/>
          <w:sz w:val="28"/>
          <w:szCs w:val="28"/>
        </w:rPr>
        <w:t xml:space="preserve"> </w:t>
      </w:r>
      <w:r>
        <w:rPr>
          <w:rFonts w:ascii="黑体" w:eastAsia="黑体" w:cs="黑体" w:hint="eastAsia"/>
          <w:kern w:val="0"/>
          <w:sz w:val="28"/>
          <w:szCs w:val="28"/>
        </w:rPr>
        <w:t>指导思想</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第一条</w:t>
      </w:r>
      <w:r>
        <w:rPr>
          <w:rFonts w:ascii="宋体" w:eastAsia="宋体" w:cs="宋体"/>
          <w:kern w:val="0"/>
          <w:sz w:val="24"/>
          <w:szCs w:val="24"/>
        </w:rPr>
        <w:t xml:space="preserve"> </w:t>
      </w:r>
      <w:r>
        <w:rPr>
          <w:rFonts w:ascii="宋体" w:eastAsia="宋体" w:cs="宋体" w:hint="eastAsia"/>
          <w:kern w:val="0"/>
          <w:sz w:val="24"/>
          <w:szCs w:val="24"/>
        </w:rPr>
        <w:t>研究生教育是学历教育的最高层次，研究生教育的质量代表着我校</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人才培养的水平。研究生导师是研究生教育工作的主要组织者和实施者，导师的</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思想素质、学术水平和工作作风直接影响着研究生的成长，对于研究生教育质量</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具有十分重要的作用，因此，各学院必须高度重视导师队伍建设工作。</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第二条</w:t>
      </w:r>
      <w:r>
        <w:rPr>
          <w:rFonts w:ascii="宋体" w:eastAsia="宋体" w:cs="宋体"/>
          <w:kern w:val="0"/>
          <w:sz w:val="24"/>
          <w:szCs w:val="24"/>
        </w:rPr>
        <w:t xml:space="preserve"> </w:t>
      </w:r>
      <w:r>
        <w:rPr>
          <w:rFonts w:ascii="宋体" w:eastAsia="宋体" w:cs="宋体" w:hint="eastAsia"/>
          <w:kern w:val="0"/>
          <w:sz w:val="24"/>
          <w:szCs w:val="24"/>
        </w:rPr>
        <w:t>导师队伍建设应以科学发展观为指导，以提高导师队伍整体素质为</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重心，建设一支师德高尚、业务精湛、结构合理、团结协作、富有创新精神、创</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新能力和国际竞争力的高水平导师队伍。</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第三条</w:t>
      </w:r>
      <w:r>
        <w:rPr>
          <w:rFonts w:ascii="宋体" w:eastAsia="宋体" w:cs="宋体"/>
          <w:kern w:val="0"/>
          <w:sz w:val="24"/>
          <w:szCs w:val="24"/>
        </w:rPr>
        <w:t xml:space="preserve"> </w:t>
      </w:r>
      <w:r>
        <w:rPr>
          <w:rFonts w:ascii="宋体" w:eastAsia="宋体" w:cs="宋体" w:hint="eastAsia"/>
          <w:kern w:val="0"/>
          <w:sz w:val="24"/>
          <w:szCs w:val="24"/>
        </w:rPr>
        <w:t>导师是一种工作岗位而不是职称与职位。导师队伍建设的目的是规</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范导师的责任、权利与义务，激励导师不断学习、不断进取。</w:t>
      </w:r>
    </w:p>
    <w:p w:rsidR="00B635C9" w:rsidRDefault="00B635C9" w:rsidP="00B635C9">
      <w:pPr>
        <w:autoSpaceDE w:val="0"/>
        <w:autoSpaceDN w:val="0"/>
        <w:adjustRightInd w:val="0"/>
        <w:jc w:val="left"/>
        <w:rPr>
          <w:rFonts w:ascii="黑体" w:eastAsia="黑体" w:cs="黑体"/>
          <w:kern w:val="0"/>
          <w:sz w:val="28"/>
          <w:szCs w:val="28"/>
        </w:rPr>
      </w:pPr>
      <w:r>
        <w:rPr>
          <w:rFonts w:ascii="黑体" w:eastAsia="黑体" w:cs="黑体" w:hint="eastAsia"/>
          <w:kern w:val="0"/>
          <w:sz w:val="28"/>
          <w:szCs w:val="28"/>
        </w:rPr>
        <w:t>第二章</w:t>
      </w:r>
      <w:r>
        <w:rPr>
          <w:rFonts w:ascii="黑体" w:eastAsia="黑体" w:cs="黑体"/>
          <w:kern w:val="0"/>
          <w:sz w:val="28"/>
          <w:szCs w:val="28"/>
        </w:rPr>
        <w:t xml:space="preserve"> </w:t>
      </w:r>
      <w:r>
        <w:rPr>
          <w:rFonts w:ascii="黑体" w:eastAsia="黑体" w:cs="黑体" w:hint="eastAsia"/>
          <w:kern w:val="0"/>
          <w:sz w:val="28"/>
          <w:szCs w:val="28"/>
        </w:rPr>
        <w:t>基本要求及职责</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第四条</w:t>
      </w:r>
      <w:r>
        <w:rPr>
          <w:rFonts w:ascii="宋体" w:eastAsia="宋体" w:cs="宋体"/>
          <w:kern w:val="0"/>
          <w:sz w:val="24"/>
          <w:szCs w:val="24"/>
        </w:rPr>
        <w:t xml:space="preserve"> </w:t>
      </w:r>
      <w:r>
        <w:rPr>
          <w:rFonts w:ascii="宋体" w:eastAsia="宋体" w:cs="宋体" w:hint="eastAsia"/>
          <w:kern w:val="0"/>
          <w:sz w:val="24"/>
          <w:szCs w:val="24"/>
        </w:rPr>
        <w:t>导师应该热爱祖国、热爱研究生教育事业，了解国家及学校的研究</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生教育方针及各项政策，遵纪守法，认真执行《中华人民共和国学位条例》及我</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校培养研究生的各项规章制度；导师应为人师表，不断提高自己的思想素质、学</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术水平和业务能力；坚守与履行学术道德，杜绝学术腐败，以高尚的道德情操和</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人格魅力影响研究生。</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第五条</w:t>
      </w:r>
      <w:r>
        <w:rPr>
          <w:rFonts w:ascii="宋体" w:eastAsia="宋体" w:cs="宋体"/>
          <w:kern w:val="0"/>
          <w:sz w:val="24"/>
          <w:szCs w:val="24"/>
        </w:rPr>
        <w:t xml:space="preserve"> </w:t>
      </w:r>
      <w:r>
        <w:rPr>
          <w:rFonts w:ascii="宋体" w:eastAsia="宋体" w:cs="宋体" w:hint="eastAsia"/>
          <w:kern w:val="0"/>
          <w:sz w:val="24"/>
          <w:szCs w:val="24"/>
        </w:rPr>
        <w:t>导师应履行教书育人、言传身教的责任，不仅要引导研究生树立科</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学精神、学术诚信意识和团队合作精神，而且要关注研究生思想教育，关心研究</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生生活、心理状况，帮助研究生解决生活、学业和就业等方面的困难。</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第六条</w:t>
      </w:r>
      <w:r>
        <w:rPr>
          <w:rFonts w:ascii="宋体" w:eastAsia="宋体" w:cs="宋体"/>
          <w:kern w:val="0"/>
          <w:sz w:val="24"/>
          <w:szCs w:val="24"/>
        </w:rPr>
        <w:t xml:space="preserve"> </w:t>
      </w:r>
      <w:r>
        <w:rPr>
          <w:rFonts w:ascii="宋体" w:eastAsia="宋体" w:cs="宋体" w:hint="eastAsia"/>
          <w:kern w:val="0"/>
          <w:sz w:val="24"/>
          <w:szCs w:val="24"/>
        </w:rPr>
        <w:t>在研究生招生工作中导师具有选拔与接收研究生的责任与权利。在</w:t>
      </w:r>
    </w:p>
    <w:p w:rsidR="00000000" w:rsidRDefault="00B635C9" w:rsidP="00B635C9">
      <w:pPr>
        <w:rPr>
          <w:rFonts w:ascii="宋体" w:eastAsia="宋体" w:cs="宋体" w:hint="eastAsia"/>
          <w:kern w:val="0"/>
          <w:sz w:val="24"/>
          <w:szCs w:val="24"/>
        </w:rPr>
      </w:pPr>
      <w:r>
        <w:rPr>
          <w:rFonts w:ascii="宋体" w:eastAsia="宋体" w:cs="宋体" w:hint="eastAsia"/>
          <w:kern w:val="0"/>
          <w:sz w:val="24"/>
          <w:szCs w:val="24"/>
        </w:rPr>
        <w:t>自觉遵守国家与学校的有关规定条件下，树立宁缺毋滥的质量意识，不断提高研</w:t>
      </w:r>
    </w:p>
    <w:p w:rsidR="00B635C9" w:rsidRDefault="00B635C9" w:rsidP="00B635C9">
      <w:pPr>
        <w:rPr>
          <w:rFonts w:ascii="宋体" w:eastAsia="宋体" w:cs="宋体" w:hint="eastAsia"/>
          <w:kern w:val="0"/>
          <w:sz w:val="24"/>
          <w:szCs w:val="24"/>
        </w:rPr>
      </w:pPr>
      <w:r>
        <w:rPr>
          <w:rFonts w:ascii="宋体" w:eastAsia="宋体" w:cs="宋体" w:hint="eastAsia"/>
          <w:kern w:val="0"/>
          <w:sz w:val="24"/>
          <w:szCs w:val="24"/>
        </w:rPr>
        <w:t>究生生源质量，公正、公平、严格地选拔优秀的生源。</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第七条</w:t>
      </w:r>
      <w:r>
        <w:rPr>
          <w:rFonts w:ascii="宋体" w:eastAsia="宋体" w:cs="宋体"/>
          <w:kern w:val="0"/>
          <w:sz w:val="24"/>
          <w:szCs w:val="24"/>
        </w:rPr>
        <w:t xml:space="preserve"> </w:t>
      </w:r>
      <w:r>
        <w:rPr>
          <w:rFonts w:ascii="宋体" w:eastAsia="宋体" w:cs="宋体" w:hint="eastAsia"/>
          <w:kern w:val="0"/>
          <w:sz w:val="24"/>
          <w:szCs w:val="24"/>
        </w:rPr>
        <w:t>在研究生培养工作中，导师要树立因材施教和个性化培养理念，按</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照学科专业培养方案的要求，与研究生一起制订培养计划，指导研究生选课和课</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程学习，定期检查培养计划执行情况，做好对研究生的中期考核。</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第八条</w:t>
      </w:r>
      <w:r>
        <w:rPr>
          <w:rFonts w:ascii="宋体" w:eastAsia="宋体" w:cs="宋体"/>
          <w:kern w:val="0"/>
          <w:sz w:val="24"/>
          <w:szCs w:val="24"/>
        </w:rPr>
        <w:t xml:space="preserve"> </w:t>
      </w:r>
      <w:r>
        <w:rPr>
          <w:rFonts w:ascii="宋体" w:eastAsia="宋体" w:cs="宋体" w:hint="eastAsia"/>
          <w:kern w:val="0"/>
          <w:sz w:val="24"/>
          <w:szCs w:val="24"/>
        </w:rPr>
        <w:t>在研究生开展学位论文研究过程中，导师应结合专业发展前沿与科</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研项目指导研究生选题和制订相关的论文工作计划；应鼓励研究生参与国家、企</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业和国防科研项目研究，鼓励研究生参加学术会议及学术报告会等学术交流活</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动；应定期与研究生进行学术交流，了解研究生的论文进展并给予指导。</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第九条</w:t>
      </w:r>
      <w:r>
        <w:rPr>
          <w:rFonts w:ascii="宋体" w:eastAsia="宋体" w:cs="宋体"/>
          <w:kern w:val="0"/>
          <w:sz w:val="24"/>
          <w:szCs w:val="24"/>
        </w:rPr>
        <w:t xml:space="preserve"> </w:t>
      </w:r>
      <w:r>
        <w:rPr>
          <w:rFonts w:ascii="宋体" w:eastAsia="宋体" w:cs="宋体" w:hint="eastAsia"/>
          <w:kern w:val="0"/>
          <w:sz w:val="24"/>
          <w:szCs w:val="24"/>
        </w:rPr>
        <w:t>研究生撰写学位论文及学术论文，导师都应亲自过目、审稿把关，</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鼓励、引导研究生在学术水平高、影响面广的国内外学术刊物上发表高质量的学</w:t>
      </w:r>
    </w:p>
    <w:p w:rsidR="00B635C9" w:rsidRDefault="00B635C9" w:rsidP="00B635C9">
      <w:pPr>
        <w:autoSpaceDE w:val="0"/>
        <w:autoSpaceDN w:val="0"/>
        <w:adjustRightInd w:val="0"/>
        <w:jc w:val="left"/>
        <w:rPr>
          <w:rFonts w:ascii="黑体" w:eastAsia="黑体" w:cs="黑体"/>
          <w:kern w:val="0"/>
          <w:sz w:val="24"/>
          <w:szCs w:val="24"/>
        </w:rPr>
      </w:pPr>
      <w:r>
        <w:rPr>
          <w:rFonts w:ascii="宋体" w:eastAsia="宋体" w:cs="宋体" w:hint="eastAsia"/>
          <w:kern w:val="0"/>
          <w:sz w:val="24"/>
          <w:szCs w:val="24"/>
        </w:rPr>
        <w:t>术论文，培养研究生严谨的学术规范，杜绝学术不端行为</w:t>
      </w:r>
      <w:r>
        <w:rPr>
          <w:rFonts w:ascii="黑体" w:eastAsia="黑体" w:cs="黑体" w:hint="eastAsia"/>
          <w:kern w:val="0"/>
          <w:sz w:val="24"/>
          <w:szCs w:val="24"/>
        </w:rPr>
        <w:t>。</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第十条</w:t>
      </w:r>
      <w:r>
        <w:rPr>
          <w:rFonts w:ascii="宋体" w:eastAsia="宋体" w:cs="宋体"/>
          <w:kern w:val="0"/>
          <w:sz w:val="24"/>
          <w:szCs w:val="24"/>
        </w:rPr>
        <w:t xml:space="preserve"> </w:t>
      </w:r>
      <w:r>
        <w:rPr>
          <w:rFonts w:ascii="宋体" w:eastAsia="宋体" w:cs="宋体" w:hint="eastAsia"/>
          <w:kern w:val="0"/>
          <w:sz w:val="24"/>
          <w:szCs w:val="24"/>
        </w:rPr>
        <w:t>导师应按照学校研究生创新基金管理办法相关规定对研究生进行</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资助，按时、按规定提供研究生相应的奖助金。</w:t>
      </w:r>
    </w:p>
    <w:p w:rsidR="00B635C9" w:rsidRDefault="00B635C9" w:rsidP="00B635C9">
      <w:pPr>
        <w:autoSpaceDE w:val="0"/>
        <w:autoSpaceDN w:val="0"/>
        <w:adjustRightInd w:val="0"/>
        <w:jc w:val="left"/>
        <w:rPr>
          <w:rFonts w:ascii="黑体" w:eastAsia="黑体" w:cs="黑体"/>
          <w:kern w:val="0"/>
          <w:sz w:val="28"/>
          <w:szCs w:val="28"/>
        </w:rPr>
      </w:pPr>
      <w:r>
        <w:rPr>
          <w:rFonts w:ascii="黑体" w:eastAsia="黑体" w:cs="黑体" w:hint="eastAsia"/>
          <w:kern w:val="0"/>
          <w:sz w:val="28"/>
          <w:szCs w:val="28"/>
        </w:rPr>
        <w:t>第三章</w:t>
      </w:r>
      <w:r>
        <w:rPr>
          <w:rFonts w:ascii="黑体" w:eastAsia="黑体" w:cs="黑体"/>
          <w:kern w:val="0"/>
          <w:sz w:val="28"/>
          <w:szCs w:val="28"/>
        </w:rPr>
        <w:t xml:space="preserve"> </w:t>
      </w:r>
      <w:r>
        <w:rPr>
          <w:rFonts w:ascii="黑体" w:eastAsia="黑体" w:cs="黑体" w:hint="eastAsia"/>
          <w:kern w:val="0"/>
          <w:sz w:val="28"/>
          <w:szCs w:val="28"/>
        </w:rPr>
        <w:t>导师队伍建设</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lastRenderedPageBreak/>
        <w:t>第十一条</w:t>
      </w:r>
      <w:r>
        <w:rPr>
          <w:rFonts w:ascii="宋体" w:eastAsia="宋体" w:cs="宋体"/>
          <w:kern w:val="0"/>
          <w:sz w:val="24"/>
          <w:szCs w:val="24"/>
        </w:rPr>
        <w:t xml:space="preserve"> </w:t>
      </w:r>
      <w:r>
        <w:rPr>
          <w:rFonts w:ascii="宋体" w:eastAsia="宋体" w:cs="宋体" w:hint="eastAsia"/>
          <w:kern w:val="0"/>
          <w:sz w:val="24"/>
          <w:szCs w:val="24"/>
        </w:rPr>
        <w:t>学校制订研究生指导教师资格审核办法，硕士生指导教师资格由</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学院审核、研究生院批准，博士生指导教师资格由学院、研究生院二级审核，报</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校学位委员会批准。</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第十二条</w:t>
      </w:r>
      <w:r>
        <w:rPr>
          <w:rFonts w:ascii="宋体" w:eastAsia="宋体" w:cs="宋体"/>
          <w:kern w:val="0"/>
          <w:sz w:val="24"/>
          <w:szCs w:val="24"/>
        </w:rPr>
        <w:t xml:space="preserve"> </w:t>
      </w:r>
      <w:r>
        <w:rPr>
          <w:rFonts w:ascii="宋体" w:eastAsia="宋体" w:cs="宋体" w:hint="eastAsia"/>
          <w:kern w:val="0"/>
          <w:sz w:val="24"/>
          <w:szCs w:val="24"/>
        </w:rPr>
        <w:t>学校提倡导师组的培养模式，鼓励导师个人负责和集体指导相结</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合的研究生培养方式。学校鼓励学科交叉培养，导师可以招收不同学科背景的研</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究生进行培养，在培养过程中应建立由相关学科导师组成的双导师或导师团队来</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指导研究生。</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第十三条</w:t>
      </w:r>
      <w:r>
        <w:rPr>
          <w:rFonts w:ascii="宋体" w:eastAsia="宋体" w:cs="宋体"/>
          <w:kern w:val="0"/>
          <w:sz w:val="24"/>
          <w:szCs w:val="24"/>
        </w:rPr>
        <w:t xml:space="preserve"> </w:t>
      </w:r>
      <w:r>
        <w:rPr>
          <w:rFonts w:ascii="宋体" w:eastAsia="宋体" w:cs="宋体" w:hint="eastAsia"/>
          <w:kern w:val="0"/>
          <w:sz w:val="24"/>
          <w:szCs w:val="24"/>
        </w:rPr>
        <w:t>各学院应建立和完善研究生导师考评制度和动态管理制度，应对</w:t>
      </w:r>
    </w:p>
    <w:p w:rsidR="00B635C9" w:rsidRDefault="00B635C9" w:rsidP="00B635C9">
      <w:pPr>
        <w:rPr>
          <w:rFonts w:ascii="宋体" w:eastAsia="宋体" w:cs="宋体" w:hint="eastAsia"/>
          <w:kern w:val="0"/>
          <w:sz w:val="24"/>
          <w:szCs w:val="24"/>
        </w:rPr>
      </w:pPr>
      <w:r>
        <w:rPr>
          <w:rFonts w:ascii="宋体" w:eastAsia="宋体" w:cs="宋体" w:hint="eastAsia"/>
          <w:kern w:val="0"/>
          <w:sz w:val="24"/>
          <w:szCs w:val="24"/>
        </w:rPr>
        <w:t>导师在师德、指导能力及质量、履行导师责任及义务等方面进行全面考核，考核</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结果记入导师业绩档案。每年在修订研究生招生目录时，由学院、研究生院对上</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岗导师名单进行二级审核，未通过导师考核的教师或具有导师资格的教师连续</w:t>
      </w:r>
      <w:r>
        <w:rPr>
          <w:rFonts w:ascii="宋体" w:eastAsia="宋体" w:cs="宋体"/>
          <w:kern w:val="0"/>
          <w:sz w:val="24"/>
          <w:szCs w:val="24"/>
        </w:rPr>
        <w:t>3</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年未招生，自行取消上岗资格，以后需按相关程序重新申请导师资格。对在思想</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品行和学术道德上存在问题的导师，可暂停或取消其导师资格。</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第十四条</w:t>
      </w:r>
      <w:r>
        <w:rPr>
          <w:rFonts w:ascii="宋体" w:eastAsia="宋体" w:cs="宋体"/>
          <w:kern w:val="0"/>
          <w:sz w:val="24"/>
          <w:szCs w:val="24"/>
        </w:rPr>
        <w:t xml:space="preserve"> </w:t>
      </w:r>
      <w:r>
        <w:rPr>
          <w:rFonts w:ascii="宋体" w:eastAsia="宋体" w:cs="宋体" w:hint="eastAsia"/>
          <w:kern w:val="0"/>
          <w:sz w:val="24"/>
          <w:szCs w:val="24"/>
        </w:rPr>
        <w:t>学校建立导师岗位培训制度，定期开展导师培训和交流活动。凡</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被选聘为研究生指导教师的新导师，需接受上岗前的培训学习；此外，每位导师</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每三年还应参加一次学校组织的培训和交流活动，目的是不断提高导师的综合素</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质和学术水平，不断提高导师的研究生指导水平。</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第十五条</w:t>
      </w:r>
      <w:r>
        <w:rPr>
          <w:rFonts w:ascii="宋体" w:eastAsia="宋体" w:cs="宋体"/>
          <w:kern w:val="0"/>
          <w:sz w:val="24"/>
          <w:szCs w:val="24"/>
        </w:rPr>
        <w:t xml:space="preserve"> </w:t>
      </w:r>
      <w:r>
        <w:rPr>
          <w:rFonts w:ascii="宋体" w:eastAsia="宋体" w:cs="宋体" w:hint="eastAsia"/>
          <w:kern w:val="0"/>
          <w:sz w:val="24"/>
          <w:szCs w:val="24"/>
        </w:rPr>
        <w:t>为了鼓励导师在研究生培养中取得突出成绩，学校对指导的博士学位论文入选当年全国优秀博士学位论文和提名奖的博士生导师，给予表彰和配</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套奖励；对入选当年省级与学校优秀博士学位论文的导师，给予一定表彰。此外，</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学校每三年进行一次优秀导师和优秀导师团队的评选，对优秀导师和优秀导师团</w:t>
      </w: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队予以表彰和奖励。</w:t>
      </w:r>
    </w:p>
    <w:p w:rsidR="00B635C9" w:rsidRDefault="00B635C9" w:rsidP="00B635C9">
      <w:pPr>
        <w:autoSpaceDE w:val="0"/>
        <w:autoSpaceDN w:val="0"/>
        <w:adjustRightInd w:val="0"/>
        <w:jc w:val="left"/>
        <w:rPr>
          <w:rFonts w:ascii="宋体" w:eastAsia="宋体" w:cs="宋体" w:hint="eastAsia"/>
          <w:kern w:val="0"/>
          <w:sz w:val="24"/>
          <w:szCs w:val="24"/>
        </w:rPr>
      </w:pPr>
    </w:p>
    <w:p w:rsidR="00B635C9" w:rsidRDefault="00B635C9" w:rsidP="00B635C9">
      <w:pPr>
        <w:autoSpaceDE w:val="0"/>
        <w:autoSpaceDN w:val="0"/>
        <w:adjustRightInd w:val="0"/>
        <w:jc w:val="left"/>
        <w:rPr>
          <w:rFonts w:ascii="宋体" w:eastAsia="宋体" w:cs="宋体" w:hint="eastAsia"/>
          <w:kern w:val="0"/>
          <w:sz w:val="24"/>
          <w:szCs w:val="24"/>
        </w:rPr>
      </w:pPr>
    </w:p>
    <w:p w:rsidR="00B635C9" w:rsidRDefault="00B635C9" w:rsidP="00B635C9">
      <w:pPr>
        <w:autoSpaceDE w:val="0"/>
        <w:autoSpaceDN w:val="0"/>
        <w:adjustRightInd w:val="0"/>
        <w:jc w:val="left"/>
        <w:rPr>
          <w:rFonts w:ascii="宋体" w:eastAsia="宋体" w:cs="宋体" w:hint="eastAsia"/>
          <w:kern w:val="0"/>
          <w:sz w:val="24"/>
          <w:szCs w:val="24"/>
        </w:rPr>
      </w:pPr>
    </w:p>
    <w:p w:rsidR="00B635C9" w:rsidRDefault="00B635C9" w:rsidP="00B635C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 xml:space="preserve">                                                 西安交大研究生院</w:t>
      </w:r>
    </w:p>
    <w:p w:rsidR="00B635C9" w:rsidRDefault="00B635C9" w:rsidP="00B635C9">
      <w:r>
        <w:rPr>
          <w:rFonts w:ascii="宋体" w:eastAsia="宋体" w:cs="宋体" w:hint="eastAsia"/>
          <w:kern w:val="0"/>
          <w:sz w:val="24"/>
          <w:szCs w:val="24"/>
        </w:rPr>
        <w:t xml:space="preserve">                                            二〇〇九年十二月三十日</w:t>
      </w:r>
    </w:p>
    <w:sectPr w:rsidR="00B635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544" w:rsidRDefault="00276544" w:rsidP="00B635C9">
      <w:r>
        <w:separator/>
      </w:r>
    </w:p>
  </w:endnote>
  <w:endnote w:type="continuationSeparator" w:id="1">
    <w:p w:rsidR="00276544" w:rsidRDefault="00276544" w:rsidP="00B635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方正舒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544" w:rsidRDefault="00276544" w:rsidP="00B635C9">
      <w:r>
        <w:separator/>
      </w:r>
    </w:p>
  </w:footnote>
  <w:footnote w:type="continuationSeparator" w:id="1">
    <w:p w:rsidR="00276544" w:rsidRDefault="00276544" w:rsidP="00B635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35C9"/>
    <w:rsid w:val="00276544"/>
    <w:rsid w:val="00B635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35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35C9"/>
    <w:rPr>
      <w:sz w:val="18"/>
      <w:szCs w:val="18"/>
    </w:rPr>
  </w:style>
  <w:style w:type="paragraph" w:styleId="a4">
    <w:name w:val="footer"/>
    <w:basedOn w:val="a"/>
    <w:link w:val="Char0"/>
    <w:uiPriority w:val="99"/>
    <w:semiHidden/>
    <w:unhideWhenUsed/>
    <w:rsid w:val="00B635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35C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2014-05-12T07:05:00Z</dcterms:created>
  <dcterms:modified xsi:type="dcterms:W3CDTF">2014-05-12T07:07:00Z</dcterms:modified>
</cp:coreProperties>
</file>